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ind w:firstLine="320" w:firstLineChars="1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ascii="仿宋" w:hAnsi="仿宋" w:eastAsia="仿宋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-1173480</wp:posOffset>
            </wp:positionH>
            <wp:positionV relativeFrom="paragraph">
              <wp:posOffset>-986790</wp:posOffset>
            </wp:positionV>
            <wp:extent cx="7559675" cy="10691495"/>
            <wp:effectExtent l="0" t="0" r="3175" b="0"/>
            <wp:wrapNone/>
            <wp:docPr id="1" name="图片 1" descr="E:\理    学    院\理 学 院 红 头 文 件 模 板\理学院行政红头文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理    学    院\理 学 院 红 头 文 件 模 板\理学院行政红头文件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56" w:beforeLines="50"/>
        <w:ind w:firstLine="320" w:firstLineChars="100"/>
        <w:rPr>
          <w:rFonts w:ascii="仿宋" w:hAnsi="仿宋" w:eastAsia="仿宋"/>
          <w:sz w:val="32"/>
          <w:szCs w:val="32"/>
          <w:shd w:val="clear" w:color="auto" w:fill="FFFFFF"/>
        </w:rPr>
      </w:pPr>
    </w:p>
    <w:p>
      <w:pPr>
        <w:spacing w:before="156" w:beforeLines="50"/>
        <w:ind w:firstLine="320" w:firstLineChars="100"/>
        <w:rPr>
          <w:rFonts w:ascii="仿宋" w:hAnsi="仿宋" w:eastAsia="仿宋"/>
          <w:sz w:val="32"/>
          <w:szCs w:val="32"/>
          <w:shd w:val="clear" w:color="auto" w:fill="FFFFFF"/>
        </w:rPr>
      </w:pPr>
    </w:p>
    <w:p>
      <w:pPr>
        <w:spacing w:before="156" w:beforeLines="50"/>
        <w:ind w:firstLine="320" w:firstLineChars="100"/>
        <w:rPr>
          <w:rFonts w:ascii="仿宋" w:hAnsi="仿宋" w:eastAsia="仿宋"/>
          <w:sz w:val="32"/>
          <w:szCs w:val="32"/>
          <w:shd w:val="clear" w:color="auto" w:fill="FFFFFF"/>
        </w:rPr>
      </w:pPr>
    </w:p>
    <w:p>
      <w:pPr>
        <w:spacing w:before="156" w:beforeLines="50"/>
        <w:ind w:firstLine="320" w:firstLineChars="100"/>
        <w:rPr>
          <w:rFonts w:ascii="仿宋" w:hAnsi="仿宋" w:eastAsia="仿宋"/>
          <w:sz w:val="32"/>
          <w:szCs w:val="32"/>
          <w:shd w:val="clear" w:color="auto" w:fill="FFFFFF"/>
        </w:rPr>
      </w:pPr>
    </w:p>
    <w:p>
      <w:pPr>
        <w:spacing w:before="156" w:beforeLines="50"/>
        <w:rPr>
          <w:rFonts w:ascii="仿宋" w:hAnsi="仿宋" w:eastAsia="仿宋"/>
          <w:sz w:val="32"/>
          <w:szCs w:val="32"/>
          <w:shd w:val="clear" w:color="auto" w:fill="FFFFFF"/>
        </w:rPr>
      </w:pPr>
    </w:p>
    <w:p>
      <w:pPr>
        <w:spacing w:before="312" w:beforeLines="100" w:after="0" w:line="240" w:lineRule="auto"/>
        <w:ind w:firstLine="320" w:firstLineChars="100"/>
        <w:rPr>
          <w:rFonts w:ascii="楷体" w:hAnsi="楷体" w:eastAsia="楷体"/>
          <w:sz w:val="32"/>
          <w:szCs w:val="44"/>
        </w:rPr>
      </w:pPr>
      <w:r>
        <w:rPr>
          <w:rFonts w:ascii="仿宋" w:hAnsi="仿宋" w:eastAsia="仿宋"/>
          <w:sz w:val="32"/>
          <w:szCs w:val="32"/>
          <w:shd w:val="clear" w:color="auto" w:fill="FFFFFF"/>
        </w:rPr>
        <w:t>理学</w:t>
      </w:r>
      <w:r>
        <w:rPr>
          <w:rFonts w:ascii="仿宋" w:hAnsi="仿宋" w:eastAsia="仿宋"/>
          <w:sz w:val="32"/>
          <w:szCs w:val="32"/>
        </w:rPr>
        <w:t>〔</w:t>
      </w:r>
      <w:r>
        <w:rPr>
          <w:rFonts w:ascii="仿宋" w:hAnsi="仿宋" w:eastAsia="仿宋"/>
          <w:sz w:val="32"/>
          <w:szCs w:val="32"/>
          <w:shd w:val="clear" w:color="auto" w:fill="FFFFFF"/>
        </w:rPr>
        <w:t>2020</w:t>
      </w:r>
      <w:r>
        <w:rPr>
          <w:rFonts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ascii="仿宋" w:hAnsi="仿宋" w:eastAsia="仿宋"/>
          <w:sz w:val="32"/>
          <w:szCs w:val="32"/>
          <w:shd w:val="clear" w:color="auto" w:fill="FFFFFF"/>
        </w:rPr>
        <w:t>号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                </w:t>
      </w:r>
      <w:r>
        <w:rPr>
          <w:rFonts w:hint="eastAsia" w:ascii="仿宋" w:hAnsi="仿宋" w:eastAsia="仿宋"/>
          <w:sz w:val="32"/>
          <w:szCs w:val="44"/>
        </w:rPr>
        <w:t>签发人:</w:t>
      </w:r>
      <w:r>
        <w:rPr>
          <w:rFonts w:hint="eastAsia" w:ascii="楷体" w:hAnsi="楷体" w:eastAsia="楷体"/>
          <w:sz w:val="32"/>
          <w:szCs w:val="44"/>
        </w:rPr>
        <w:t>张社奇</w:t>
      </w:r>
    </w:p>
    <w:p/>
    <w:p>
      <w:pPr>
        <w:adjustRightInd w:val="0"/>
        <w:snapToGrid w:val="0"/>
        <w:spacing w:line="360" w:lineRule="auto"/>
        <w:ind w:right="74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关于印发《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理学院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shd w:val="clear" w:color="auto" w:fill="FFFFFF"/>
        </w:rPr>
        <w:t>本科生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shd w:val="clear" w:color="auto" w:fill="FFFFFF"/>
          <w:lang w:eastAsia="zh-CN"/>
        </w:rPr>
        <w:t>学业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shd w:val="clear" w:color="auto" w:fill="FFFFFF"/>
        </w:rPr>
        <w:t>导师制实施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shd w:val="clear" w:color="auto" w:fill="FFFFFF"/>
          <w:lang w:eastAsia="zh-CN"/>
        </w:rPr>
        <w:t>办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shd w:val="clear" w:color="auto" w:fill="FFFFFF"/>
        </w:rPr>
        <w:t>法</w:t>
      </w:r>
      <w:r>
        <w:rPr>
          <w:rFonts w:hint="eastAsia" w:ascii="方正小标宋简体" w:eastAsia="方正小标宋简体"/>
          <w:sz w:val="44"/>
          <w:szCs w:val="44"/>
        </w:rPr>
        <w:t>》的通知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各中心、系、所、点：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《理学院本科生</w:t>
      </w:r>
      <w:r>
        <w:rPr>
          <w:rFonts w:hint="eastAsia" w:ascii="仿宋_GB2312" w:eastAsia="仿宋_GB2312"/>
          <w:sz w:val="32"/>
          <w:szCs w:val="32"/>
          <w:lang w:eastAsia="zh-CN"/>
        </w:rPr>
        <w:t>学业</w:t>
      </w:r>
      <w:r>
        <w:rPr>
          <w:rFonts w:hint="eastAsia" w:ascii="仿宋_GB2312" w:eastAsia="仿宋_GB2312"/>
          <w:sz w:val="32"/>
          <w:szCs w:val="32"/>
        </w:rPr>
        <w:t xml:space="preserve">导师制实施办法》经 </w:t>
      </w:r>
      <w:r>
        <w:rPr>
          <w:rFonts w:ascii="仿宋_GB2312" w:eastAsia="仿宋_GB2312"/>
          <w:sz w:val="32"/>
          <w:szCs w:val="32"/>
        </w:rPr>
        <w:t xml:space="preserve">2020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9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日党政联席会议审议通过，现予以印发，请遵照执行。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ind w:firstLine="88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  <w:r>
        <w:rPr>
          <w:rFonts w:ascii="方正小标宋简体" w:eastAsia="方正小标宋简体"/>
          <w:sz w:val="44"/>
          <w:szCs w:val="44"/>
        </w:rPr>
        <w:t xml:space="preserve">                         </w:t>
      </w:r>
      <w:r>
        <w:rPr>
          <w:rFonts w:ascii="仿宋_GB2312" w:eastAsia="仿宋_GB2312"/>
          <w:sz w:val="32"/>
          <w:szCs w:val="32"/>
        </w:rPr>
        <w:t>理学院</w:t>
      </w:r>
    </w:p>
    <w:p>
      <w:pPr>
        <w:ind w:firstLine="5760" w:firstLineChars="1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020年9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adjustRightInd w:val="0"/>
        <w:snapToGrid w:val="0"/>
        <w:spacing w:line="360" w:lineRule="auto"/>
        <w:ind w:right="74"/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</w:p>
    <w:p>
      <w:pPr>
        <w:adjustRightInd w:val="0"/>
        <w:snapToGrid w:val="0"/>
        <w:spacing w:line="360" w:lineRule="auto"/>
        <w:ind w:right="74"/>
        <w:jc w:val="center"/>
        <w:rPr>
          <w:rFonts w:hint="eastAsia" w:ascii="仿宋" w:hAnsi="仿宋" w:eastAsia="仿宋" w:cs="仿宋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理学院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shd w:val="clear" w:color="auto" w:fill="FFFFFF"/>
        </w:rPr>
        <w:t>本科生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shd w:val="clear" w:color="auto" w:fill="FFFFFF"/>
          <w:lang w:eastAsia="zh-CN"/>
        </w:rPr>
        <w:t>学业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shd w:val="clear" w:color="auto" w:fill="FFFFFF"/>
        </w:rPr>
        <w:t>导师制实施办法</w:t>
      </w:r>
    </w:p>
    <w:p>
      <w:pPr>
        <w:adjustRightInd w:val="0"/>
        <w:snapToGrid w:val="0"/>
        <w:spacing w:line="360" w:lineRule="auto"/>
        <w:ind w:right="74"/>
        <w:jc w:val="center"/>
        <w:rPr>
          <w:rFonts w:ascii="黑体" w:hAnsi="黑体" w:eastAsia="黑体" w:cs="Times New Roman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第一章</w:t>
      </w: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总则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为深化教育教学改革，加强学业指导，增进师生交流，实现因材施教和个性化培养，提高人才培养质量，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/>
          <w:color w:val="000000"/>
          <w:sz w:val="32"/>
          <w:szCs w:val="32"/>
        </w:rPr>
        <w:t>《西北农林科技大学本科学业导师制暂行办法》，结合学院实际，制定本办法。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第二章 组织机构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学院成立本科生导师制工作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领导</w:t>
      </w:r>
      <w:r>
        <w:rPr>
          <w:rFonts w:hint="eastAsia" w:ascii="仿宋" w:hAnsi="仿宋" w:eastAsia="仿宋"/>
          <w:color w:val="000000"/>
          <w:sz w:val="32"/>
          <w:szCs w:val="32"/>
        </w:rPr>
        <w:t>小组,负责制定本科生导师制实施办法、审核导师的选聘、工作职责、管理与考核等相关工作。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组长：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院长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书记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副组长：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副院长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副书记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成员：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系主任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学生管理干部 教学管理干部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领导小组下设工作组，根据专业划分为两个小组，具体负责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导师的选聘、考核</w:t>
      </w:r>
      <w:r>
        <w:rPr>
          <w:rFonts w:hint="eastAsia" w:ascii="仿宋" w:hAnsi="仿宋" w:eastAsia="仿宋"/>
          <w:color w:val="000000"/>
          <w:sz w:val="32"/>
          <w:szCs w:val="32"/>
        </w:rPr>
        <w:t>等工作，</w:t>
      </w:r>
    </w:p>
    <w:p>
      <w:pPr>
        <w:adjustRightInd w:val="0"/>
        <w:snapToGrid w:val="0"/>
        <w:spacing w:line="360" w:lineRule="auto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（1）信息与计算科学专业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导师制</w:t>
      </w:r>
      <w:r>
        <w:rPr>
          <w:rFonts w:hint="eastAsia" w:ascii="仿宋" w:hAnsi="仿宋" w:eastAsia="仿宋" w:cs="仿宋"/>
          <w:sz w:val="32"/>
          <w:szCs w:val="32"/>
        </w:rPr>
        <w:t>工作小组：</w:t>
      </w:r>
    </w:p>
    <w:p>
      <w:pPr>
        <w:adjustRightInd w:val="0"/>
        <w:snapToGrid w:val="0"/>
        <w:spacing w:line="360" w:lineRule="auto"/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组  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系主任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党支部书记</w:t>
      </w:r>
    </w:p>
    <w:p>
      <w:pPr>
        <w:adjustRightInd w:val="0"/>
        <w:snapToGrid w:val="0"/>
        <w:spacing w:line="360" w:lineRule="auto"/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副组长：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副系主任</w:t>
      </w:r>
    </w:p>
    <w:p>
      <w:p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（2）光电信息科学与工程专业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导师制</w:t>
      </w:r>
      <w:r>
        <w:rPr>
          <w:rFonts w:hint="eastAsia" w:ascii="仿宋" w:hAnsi="仿宋" w:eastAsia="仿宋" w:cs="仿宋"/>
          <w:sz w:val="32"/>
          <w:szCs w:val="32"/>
        </w:rPr>
        <w:t>工作小组：</w:t>
      </w:r>
    </w:p>
    <w:p>
      <w:p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  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系主任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党支部书记</w:t>
      </w:r>
    </w:p>
    <w:p>
      <w:p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副组长：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副系主任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导师职责</w:t>
      </w:r>
    </w:p>
    <w:p>
      <w:p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导师应履行以下职责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（一）立德树人。导师要以德育人，关心学生的思想进步，不断提高学生思想水平、政治觉悟、道德品质、文化素养，引导学生树立正确的世界观、人生观、价值观，做到明大德、守公德、严私德。</w:t>
      </w:r>
    </w:p>
    <w:p>
      <w:p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（二）学业指导。帮助学生认知专业，理解培养方案，明确学习目标，指导学生快速适应大学学习生活，转变学习方法。根据学生的特长、个性和志向，指导学生在一年级学期末完成个性化选课方案。</w:t>
      </w:r>
    </w:p>
    <w:p>
      <w:p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学术指导。引导学生参与创新创业训练、学科竞赛等创新实践活动，拓宽学生学术视野，积极吸纳学生参与科研课题研究，结合专业教学开展学术研究方法与规范教育，着力培养学生分析解决问题能力和团队合作能力，增强学生创新精神和能力。</w:t>
      </w:r>
    </w:p>
    <w:p>
      <w:p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第四章 导师选聘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在编在岗教师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政治素质过硬，师德高尚，治学严谨，为人师表，关心学生，有热情、有能力指导学生，致力于学生培养与教育工作,且满足以下条件之一的，均可担任本科生学业导师。</w:t>
      </w:r>
    </w:p>
    <w:p>
      <w:p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具有中级（含）以上职称且在校承担教学科研工作一年以上的教师；</w:t>
      </w:r>
    </w:p>
    <w:p>
      <w:p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副处级（含）以上管理干部；</w:t>
      </w:r>
    </w:p>
    <w:p>
      <w:p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具有副高级（含）以上职称且在校工作一年以上的其他专业技术人员。</w:t>
      </w:r>
    </w:p>
    <w:p>
      <w:p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第五章 导师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管理</w:t>
      </w:r>
    </w:p>
    <w:p>
      <w:p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（一）各系根据师资和学生人数自行配备学业导师，</w:t>
      </w:r>
      <w:r>
        <w:rPr>
          <w:rFonts w:hint="eastAsia" w:ascii="仿宋" w:hAnsi="仿宋" w:eastAsia="仿宋" w:cs="仿宋"/>
          <w:sz w:val="32"/>
          <w:szCs w:val="32"/>
        </w:rPr>
        <w:t>原则上一年级学生应全员配备，二年级及以上学生可结合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师资</w:t>
      </w:r>
      <w:r>
        <w:rPr>
          <w:rFonts w:hint="eastAsia" w:ascii="仿宋" w:hAnsi="仿宋" w:eastAsia="仿宋" w:cs="仿宋"/>
          <w:sz w:val="32"/>
          <w:szCs w:val="32"/>
        </w:rPr>
        <w:t>及学生情况采取多种方式按需配备。</w:t>
      </w:r>
    </w:p>
    <w:p>
      <w:p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（二）新生入校后三周内，各系按照数量均衡、合理搭配的原则，为每名新生配备学业导师，应优先安排具有高级职称的教师担任。</w:t>
      </w:r>
    </w:p>
    <w:p>
      <w:p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导师指导工作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可</w:t>
      </w:r>
      <w:r>
        <w:rPr>
          <w:rFonts w:hint="eastAsia" w:ascii="仿宋" w:hAnsi="仿宋" w:eastAsia="仿宋" w:cs="仿宋"/>
          <w:sz w:val="32"/>
          <w:szCs w:val="32"/>
        </w:rPr>
        <w:t>采取定期与不定期相结合方式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，要</w:t>
      </w:r>
      <w:r>
        <w:rPr>
          <w:rFonts w:hint="eastAsia" w:ascii="仿宋" w:hAnsi="仿宋" w:eastAsia="仿宋" w:cs="仿宋"/>
          <w:sz w:val="32"/>
          <w:szCs w:val="32"/>
        </w:rPr>
        <w:t>创新指导方式方法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指导次数一学期不少于4次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，指导时做好工作记录，</w:t>
      </w:r>
      <w:r>
        <w:rPr>
          <w:rFonts w:hint="eastAsia" w:ascii="仿宋" w:hAnsi="仿宋" w:eastAsia="仿宋" w:cs="仿宋"/>
          <w:sz w:val="32"/>
          <w:szCs w:val="32"/>
        </w:rPr>
        <w:t>鼓励导师加强与学生之间的日常沟通。</w:t>
      </w:r>
    </w:p>
    <w:p>
      <w:p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（四）教师一个聘期内必须具有学业导师指导经历，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计入</w:t>
      </w:r>
      <w:r>
        <w:rPr>
          <w:rFonts w:hint="eastAsia" w:ascii="仿宋" w:hAnsi="仿宋" w:eastAsia="仿宋" w:cs="仿宋"/>
          <w:sz w:val="32"/>
          <w:szCs w:val="32"/>
        </w:rPr>
        <w:t>岗位聘期任务公共服务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部分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Times New Roman" w:eastAsia="仿宋_GB2312" w:cs="Times New Roman"/>
          <w:b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 w:cs="仿宋"/>
          <w:sz w:val="32"/>
          <w:szCs w:val="32"/>
        </w:rPr>
        <w:t>导师聘任后原则上不予以调整，中间不得中断或者更换。确有特殊情况需要调整的，须提交书面申请，报学院审批同意后方可调整。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Times New Roman" w:eastAsia="仿宋_GB2312" w:cs="Times New Roman"/>
          <w:b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     </w:t>
      </w:r>
    </w:p>
    <w:p>
      <w:pPr>
        <w:adjustRightInd w:val="0"/>
        <w:snapToGrid w:val="0"/>
        <w:spacing w:line="360" w:lineRule="auto"/>
        <w:ind w:firstLine="2880" w:firstLineChars="900"/>
        <w:rPr>
          <w:rFonts w:hint="eastAsia" w:ascii="黑体" w:hAnsi="黑体" w:eastAsia="黑体" w:cs="仿宋_GB2312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第</w:t>
      </w:r>
      <w:r>
        <w:rPr>
          <w:rFonts w:hint="eastAsia" w:ascii="黑体" w:hAnsi="黑体" w:eastAsia="黑体" w:cs="仿宋_GB2312"/>
          <w:color w:val="00000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仿宋_GB2312"/>
          <w:color w:val="000000"/>
          <w:sz w:val="32"/>
          <w:szCs w:val="32"/>
        </w:rPr>
        <w:t xml:space="preserve">章 </w:t>
      </w:r>
      <w:r>
        <w:rPr>
          <w:rFonts w:hint="eastAsia" w:ascii="黑体" w:hAnsi="黑体" w:eastAsia="黑体" w:cs="仿宋_GB2312"/>
          <w:color w:val="000000"/>
          <w:sz w:val="32"/>
          <w:szCs w:val="32"/>
          <w:lang w:eastAsia="zh-CN"/>
        </w:rPr>
        <w:t>附则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本</w:t>
      </w:r>
      <w:r>
        <w:rPr>
          <w:rFonts w:hint="eastAsia" w:ascii="仿宋_GB2312" w:eastAsia="仿宋_GB2312"/>
          <w:sz w:val="32"/>
          <w:szCs w:val="32"/>
          <w:lang w:eastAsia="zh-CN"/>
        </w:rPr>
        <w:t>办法</w:t>
      </w:r>
      <w:r>
        <w:rPr>
          <w:rFonts w:hint="eastAsia" w:ascii="仿宋_GB2312" w:eastAsia="仿宋_GB2312"/>
          <w:sz w:val="32"/>
          <w:szCs w:val="32"/>
        </w:rPr>
        <w:t>由党政联席会议负责解释,自2020年10月1日起施行。</w:t>
      </w:r>
    </w:p>
    <w:p>
      <w:pPr>
        <w:adjustRightInd w:val="0"/>
        <w:snapToGrid w:val="0"/>
        <w:spacing w:line="360" w:lineRule="auto"/>
        <w:ind w:firstLine="6080" w:firstLineChars="1900"/>
        <w:rPr>
          <w:rFonts w:hint="eastAsia" w:ascii="仿宋_GB2312" w:hAnsi="Times New Roman" w:eastAsia="仿宋_GB2312" w:cs="Times New Roman"/>
          <w:b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color w:val="auto"/>
          <w:sz w:val="32"/>
          <w:szCs w:val="32"/>
          <w:shd w:val="clear" w:color="auto" w:fill="auto"/>
          <w:lang w:val="en-US" w:eastAsia="zh-CN"/>
        </w:rPr>
        <w:t>理学院</w:t>
      </w:r>
    </w:p>
    <w:p>
      <w:pPr>
        <w:adjustRightInd w:val="0"/>
        <w:snapToGrid w:val="0"/>
        <w:spacing w:line="360" w:lineRule="auto"/>
        <w:ind w:firstLine="480" w:firstLineChars="150"/>
        <w:rPr>
          <w:rFonts w:hint="default" w:ascii="仿宋_GB2312" w:hAnsi="Times New Roman" w:eastAsia="仿宋_GB2312" w:cs="Times New Roman"/>
          <w:b w:val="0"/>
          <w:color w:val="333333"/>
          <w:sz w:val="32"/>
          <w:szCs w:val="32"/>
          <w:shd w:val="clear" w:color="auto" w:fill="auto"/>
        </w:rPr>
      </w:pPr>
      <w:r>
        <w:rPr>
          <w:rFonts w:hint="eastAsia" w:ascii="仿宋_GB2312" w:hAnsi="Times New Roman" w:eastAsia="仿宋_GB2312" w:cs="Times New Roman"/>
          <w:b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                       2020年9月22日</w:t>
      </w:r>
    </w:p>
    <w:p/>
    <w:p/>
    <w:p>
      <w:pPr>
        <w:pBdr>
          <w:top w:val="single" w:color="auto" w:sz="4" w:space="1"/>
          <w:bottom w:val="single" w:color="auto" w:sz="4" w:space="1"/>
          <w:between w:val="single" w:color="auto" w:sz="4" w:space="1"/>
        </w:pBdr>
        <w:spacing w:after="0" w:line="24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抄送：人</w:t>
      </w:r>
      <w:r>
        <w:rPr>
          <w:rFonts w:ascii="仿宋" w:hAnsi="仿宋" w:eastAsia="仿宋"/>
          <w:sz w:val="28"/>
          <w:szCs w:val="28"/>
        </w:rPr>
        <w:t>事处</w:t>
      </w:r>
    </w:p>
    <w:p>
      <w:pPr>
        <w:pBdr>
          <w:bottom w:val="single" w:color="auto" w:sz="12" w:space="1"/>
          <w:between w:val="single" w:color="auto" w:sz="4" w:space="1"/>
        </w:pBdr>
        <w:spacing w:after="0" w:line="24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理学院党政综合办公室    </w:t>
      </w:r>
      <w:r>
        <w:rPr>
          <w:rFonts w:ascii="仿宋" w:hAnsi="仿宋" w:eastAsia="仿宋"/>
          <w:sz w:val="28"/>
          <w:szCs w:val="28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 xml:space="preserve"> 2020年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/>
          <w:sz w:val="28"/>
          <w:szCs w:val="28"/>
        </w:rPr>
        <w:t>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81BCFA"/>
    <w:multiLevelType w:val="singleLevel"/>
    <w:tmpl w:val="C381BCFA"/>
    <w:lvl w:ilvl="0" w:tentative="0">
      <w:start w:val="3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M2YzZmU4YTgyMmNmYzE1ZWIwNTJjMjNlNzdhMjgifQ=="/>
  </w:docVars>
  <w:rsids>
    <w:rsidRoot w:val="00ED6FC3"/>
    <w:rsid w:val="00011B84"/>
    <w:rsid w:val="00104853"/>
    <w:rsid w:val="001F32AC"/>
    <w:rsid w:val="0037599B"/>
    <w:rsid w:val="003827F8"/>
    <w:rsid w:val="004E083D"/>
    <w:rsid w:val="00500571"/>
    <w:rsid w:val="00744EC0"/>
    <w:rsid w:val="007A12CF"/>
    <w:rsid w:val="007C4C32"/>
    <w:rsid w:val="00854260"/>
    <w:rsid w:val="008F7895"/>
    <w:rsid w:val="00A4556A"/>
    <w:rsid w:val="00AA2A8C"/>
    <w:rsid w:val="00AD7DAD"/>
    <w:rsid w:val="00B40D52"/>
    <w:rsid w:val="00B4628F"/>
    <w:rsid w:val="00BB265D"/>
    <w:rsid w:val="00E054A3"/>
    <w:rsid w:val="00ED6FC3"/>
    <w:rsid w:val="00EE5F51"/>
    <w:rsid w:val="00F80C96"/>
    <w:rsid w:val="0F2A36A2"/>
    <w:rsid w:val="1390452F"/>
    <w:rsid w:val="18064FFF"/>
    <w:rsid w:val="243E4B06"/>
    <w:rsid w:val="269E03AF"/>
    <w:rsid w:val="2AE965DE"/>
    <w:rsid w:val="47047B2E"/>
    <w:rsid w:val="4F371B17"/>
    <w:rsid w:val="50095034"/>
    <w:rsid w:val="528676A6"/>
    <w:rsid w:val="5A0C0D6B"/>
    <w:rsid w:val="5A570E97"/>
    <w:rsid w:val="6884575B"/>
    <w:rsid w:val="7D16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327</Characters>
  <Lines>2</Lines>
  <Paragraphs>1</Paragraphs>
  <TotalTime>2</TotalTime>
  <ScaleCrop>false</ScaleCrop>
  <LinksUpToDate>false</LinksUpToDate>
  <CharactersWithSpaces>383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2020-06-28T09:43:00Z</dcterms:created>
  <dc:creator>hanfeng5529@163.com</dc:creator>
  <cp:lastModifiedBy>Administrator</cp:lastModifiedBy>
  <dcterms:modified xsi:type="dcterms:W3CDTF">2023-12-19T03:55:04Z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FB76C53F03F84469AA013329BBBC9511_12</vt:lpwstr>
  </property>
</Properties>
</file>