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40" w:rsidRDefault="009D5666">
      <w:pPr>
        <w:jc w:val="center"/>
        <w:rPr>
          <w:rFonts w:ascii="Times New Roman" w:eastAsia="宋体" w:hAnsi="Times New Roman" w:cs="Times New Roman"/>
          <w:b/>
          <w:bCs/>
          <w:sz w:val="36"/>
          <w:szCs w:val="40"/>
        </w:rPr>
      </w:pPr>
      <w:r>
        <w:rPr>
          <w:rFonts w:ascii="Times New Roman" w:eastAsia="宋体" w:hAnsi="Times New Roman" w:cs="Times New Roman"/>
          <w:b/>
          <w:bCs/>
          <w:sz w:val="36"/>
          <w:szCs w:val="40"/>
        </w:rPr>
        <w:t>西北农林科技大学硕士研究生招生考试</w:t>
      </w:r>
      <w:r w:rsidR="00B757DD">
        <w:rPr>
          <w:rFonts w:ascii="Times New Roman" w:eastAsia="宋体" w:hAnsi="Times New Roman" w:cs="Times New Roman" w:hint="eastAsia"/>
          <w:b/>
          <w:bCs/>
          <w:sz w:val="36"/>
          <w:szCs w:val="40"/>
        </w:rPr>
        <w:t xml:space="preserve"> </w:t>
      </w:r>
      <w:r w:rsidR="00B757DD">
        <w:rPr>
          <w:rFonts w:ascii="Times New Roman" w:eastAsia="宋体" w:hAnsi="Times New Roman" w:cs="Times New Roman"/>
          <w:b/>
          <w:bCs/>
          <w:sz w:val="36"/>
          <w:szCs w:val="40"/>
        </w:rPr>
        <w:t xml:space="preserve">        </w:t>
      </w:r>
      <w:r>
        <w:rPr>
          <w:rFonts w:ascii="Times New Roman" w:eastAsia="宋体" w:hAnsi="Times New Roman" w:cs="Times New Roman"/>
          <w:b/>
          <w:bCs/>
          <w:sz w:val="36"/>
          <w:szCs w:val="40"/>
        </w:rPr>
        <w:t>《</w:t>
      </w:r>
      <w:r>
        <w:rPr>
          <w:rFonts w:ascii="Times New Roman" w:eastAsia="宋体" w:hAnsi="Times New Roman" w:cs="Times New Roman" w:hint="eastAsia"/>
          <w:b/>
          <w:bCs/>
          <w:sz w:val="36"/>
          <w:szCs w:val="40"/>
        </w:rPr>
        <w:t>数学分析</w:t>
      </w:r>
      <w:r>
        <w:rPr>
          <w:rFonts w:ascii="Times New Roman" w:eastAsia="宋体" w:hAnsi="Times New Roman" w:cs="Times New Roman"/>
          <w:b/>
          <w:bCs/>
          <w:sz w:val="36"/>
          <w:szCs w:val="40"/>
        </w:rPr>
        <w:t>》</w:t>
      </w:r>
    </w:p>
    <w:p w:rsidR="00343C40" w:rsidRDefault="009D5666">
      <w:pPr>
        <w:jc w:val="center"/>
        <w:rPr>
          <w:rFonts w:ascii="Times New Roman" w:eastAsia="宋体" w:hAnsi="Times New Roman" w:cs="Times New Roman"/>
          <w:b/>
          <w:bCs/>
          <w:sz w:val="36"/>
          <w:szCs w:val="40"/>
        </w:rPr>
      </w:pPr>
      <w:r>
        <w:rPr>
          <w:rFonts w:ascii="Times New Roman" w:eastAsia="宋体" w:hAnsi="Times New Roman" w:cs="Times New Roman"/>
          <w:b/>
          <w:bCs/>
          <w:sz w:val="36"/>
          <w:szCs w:val="40"/>
        </w:rPr>
        <w:t>考试大纲（</w:t>
      </w:r>
      <w:r>
        <w:rPr>
          <w:rFonts w:ascii="Times New Roman" w:eastAsia="宋体" w:hAnsi="Times New Roman" w:cs="Times New Roman"/>
          <w:b/>
          <w:bCs/>
          <w:sz w:val="36"/>
          <w:szCs w:val="40"/>
        </w:rPr>
        <w:t>2020</w:t>
      </w:r>
      <w:r>
        <w:rPr>
          <w:rFonts w:ascii="Times New Roman" w:eastAsia="宋体" w:hAnsi="Times New Roman" w:cs="Times New Roman"/>
          <w:b/>
          <w:bCs/>
          <w:sz w:val="36"/>
          <w:szCs w:val="40"/>
        </w:rPr>
        <w:t>版）</w:t>
      </w:r>
    </w:p>
    <w:p w:rsidR="00035226" w:rsidRDefault="00991C78" w:rsidP="000012C8">
      <w:pPr>
        <w:jc w:val="left"/>
        <w:rPr>
          <w:rFonts w:ascii="Times New Roman" w:eastAsia="宋体" w:hAnsi="Times New Roman" w:cs="Times New Roman"/>
          <w:b/>
          <w:bCs/>
          <w:sz w:val="36"/>
          <w:szCs w:val="40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>
        <w:rPr>
          <w:rFonts w:ascii="Times New Roman" w:eastAsia="宋体" w:hAnsi="Times New Roman" w:cs="Times New Roman"/>
          <w:sz w:val="28"/>
          <w:szCs w:val="32"/>
        </w:rPr>
        <w:t xml:space="preserve">   </w:t>
      </w:r>
      <w:r w:rsidR="00035226">
        <w:rPr>
          <w:rFonts w:ascii="Times New Roman" w:eastAsia="宋体" w:hAnsi="Times New Roman" w:cs="Times New Roman" w:hint="eastAsia"/>
          <w:sz w:val="28"/>
          <w:szCs w:val="32"/>
        </w:rPr>
        <w:t>数学分析</w:t>
      </w:r>
      <w:r w:rsidR="00035226" w:rsidRPr="007A7A20">
        <w:rPr>
          <w:rFonts w:ascii="Times New Roman" w:eastAsia="宋体" w:hAnsi="Times New Roman" w:cs="Times New Roman"/>
          <w:sz w:val="28"/>
          <w:szCs w:val="32"/>
        </w:rPr>
        <w:t>（科目代码：</w:t>
      </w:r>
      <w:r w:rsidR="00035226">
        <w:rPr>
          <w:rFonts w:ascii="Times New Roman" w:eastAsia="宋体" w:hAnsi="Times New Roman" w:cs="Times New Roman"/>
          <w:sz w:val="28"/>
          <w:szCs w:val="32"/>
        </w:rPr>
        <w:t>602</w:t>
      </w:r>
      <w:r w:rsidR="00035226" w:rsidRPr="007A7A20">
        <w:rPr>
          <w:rFonts w:ascii="Times New Roman" w:eastAsia="宋体" w:hAnsi="Times New Roman" w:cs="Times New Roman"/>
          <w:sz w:val="28"/>
          <w:szCs w:val="32"/>
        </w:rPr>
        <w:t>）包含</w:t>
      </w:r>
      <w:r w:rsidR="00035226">
        <w:rPr>
          <w:rFonts w:ascii="Times New Roman" w:eastAsia="宋体" w:hAnsi="Times New Roman" w:cs="Times New Roman" w:hint="eastAsia"/>
          <w:sz w:val="28"/>
          <w:szCs w:val="32"/>
        </w:rPr>
        <w:t>极限理论</w:t>
      </w:r>
      <w:r w:rsidR="00035226" w:rsidRPr="007A7A20">
        <w:rPr>
          <w:rFonts w:ascii="Times New Roman" w:eastAsia="宋体" w:hAnsi="Times New Roman" w:cs="Times New Roman"/>
          <w:sz w:val="28"/>
          <w:szCs w:val="32"/>
        </w:rPr>
        <w:t>、</w:t>
      </w:r>
      <w:r w:rsidR="00035226">
        <w:rPr>
          <w:rFonts w:ascii="Times New Roman" w:eastAsia="宋体" w:hAnsi="Times New Roman" w:cs="Times New Roman" w:hint="eastAsia"/>
          <w:sz w:val="28"/>
          <w:szCs w:val="32"/>
        </w:rPr>
        <w:t>连续函数</w:t>
      </w:r>
      <w:r w:rsidR="000012C8">
        <w:rPr>
          <w:rFonts w:ascii="Times New Roman" w:eastAsia="宋体" w:hAnsi="Times New Roman" w:cs="Times New Roman" w:hint="eastAsia"/>
          <w:sz w:val="28"/>
          <w:szCs w:val="32"/>
        </w:rPr>
        <w:t>、</w:t>
      </w:r>
      <w:bookmarkStart w:id="0" w:name="_GoBack"/>
      <w:bookmarkEnd w:id="0"/>
      <w:r w:rsidR="00035226">
        <w:rPr>
          <w:rFonts w:ascii="Times New Roman" w:eastAsia="宋体" w:hAnsi="Times New Roman" w:cs="Times New Roman" w:hint="eastAsia"/>
          <w:sz w:val="28"/>
          <w:szCs w:val="32"/>
        </w:rPr>
        <w:t>一元函数微分学、一元函数积分学、级数、多元函数微分学、多元函数积分学七</w:t>
      </w:r>
      <w:r w:rsidR="00035226" w:rsidRPr="007A7A20">
        <w:rPr>
          <w:rFonts w:ascii="Times New Roman" w:eastAsia="宋体" w:hAnsi="Times New Roman" w:cs="Times New Roman"/>
          <w:sz w:val="28"/>
          <w:szCs w:val="32"/>
        </w:rPr>
        <w:t>部分考核内容。本考试大纲分别对</w:t>
      </w:r>
      <w:r w:rsidR="00095DF7">
        <w:rPr>
          <w:rFonts w:ascii="Times New Roman" w:eastAsia="宋体" w:hAnsi="Times New Roman" w:cs="Times New Roman" w:hint="eastAsia"/>
          <w:sz w:val="28"/>
          <w:szCs w:val="32"/>
        </w:rPr>
        <w:t>七</w:t>
      </w:r>
      <w:r w:rsidR="00035226" w:rsidRPr="007A7A20">
        <w:rPr>
          <w:rFonts w:ascii="Times New Roman" w:eastAsia="宋体" w:hAnsi="Times New Roman" w:cs="Times New Roman"/>
          <w:sz w:val="28"/>
          <w:szCs w:val="32"/>
        </w:rPr>
        <w:t>部分的考核内容予以说明。</w:t>
      </w:r>
    </w:p>
    <w:p w:rsidR="00343C40" w:rsidRDefault="009D5666" w:rsidP="005126F6">
      <w:pPr>
        <w:spacing w:beforeLines="50" w:afterLines="50"/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  <w:r>
        <w:rPr>
          <w:rFonts w:ascii="Times New Roman" w:eastAsia="宋体" w:hAnsi="Times New Roman" w:cs="Times New Roman"/>
          <w:b/>
          <w:bCs/>
          <w:sz w:val="28"/>
          <w:szCs w:val="32"/>
        </w:rPr>
        <w:t>Ⅰ.</w:t>
      </w:r>
      <w:r>
        <w:rPr>
          <w:rFonts w:ascii="Times New Roman" w:eastAsia="宋体" w:hAnsi="Times New Roman" w:cs="Times New Roman"/>
          <w:b/>
          <w:bCs/>
          <w:sz w:val="28"/>
          <w:szCs w:val="32"/>
        </w:rPr>
        <w:t>考查目标</w:t>
      </w:r>
    </w:p>
    <w:p w:rsidR="00343C40" w:rsidRDefault="009D5666" w:rsidP="005126F6">
      <w:pPr>
        <w:spacing w:beforeLines="50" w:afterLines="50"/>
        <w:rPr>
          <w:rFonts w:ascii="Times New Roman" w:eastAsia="宋体" w:hAnsi="Times New Roman" w:cs="Times New Roman"/>
          <w:b/>
          <w:bCs/>
          <w:sz w:val="28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32"/>
        </w:rPr>
        <w:t xml:space="preserve">    </w:t>
      </w:r>
      <w:r>
        <w:rPr>
          <w:rFonts w:ascii="Times New Roman" w:eastAsia="宋体" w:hAnsi="Times New Roman" w:cs="Times New Roman" w:hint="eastAsia"/>
          <w:sz w:val="28"/>
          <w:szCs w:val="32"/>
        </w:rPr>
        <w:t>要求考生比较系统地理解数学分析的基本概念和基本理论，掌握数学分析的基本思想和方法。要求考生具有空间想象能力、逻辑推理能力、运算能力和综合运用所学的知识分析问题和解决问题的能力。</w:t>
      </w:r>
    </w:p>
    <w:p w:rsidR="00343C40" w:rsidRDefault="009D5666" w:rsidP="005126F6">
      <w:pPr>
        <w:spacing w:beforeLines="50" w:afterLines="50"/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  <w:r>
        <w:rPr>
          <w:rFonts w:ascii="Times New Roman" w:eastAsia="宋体" w:hAnsi="Times New Roman" w:cs="Times New Roman"/>
          <w:b/>
          <w:bCs/>
          <w:sz w:val="28"/>
          <w:szCs w:val="32"/>
        </w:rPr>
        <w:t>Ⅱ.</w:t>
      </w:r>
      <w:r>
        <w:rPr>
          <w:rFonts w:ascii="Times New Roman" w:eastAsia="宋体" w:hAnsi="Times New Roman" w:cs="Times New Roman"/>
          <w:b/>
          <w:bCs/>
          <w:sz w:val="28"/>
          <w:szCs w:val="32"/>
        </w:rPr>
        <w:t>考试形式和试卷结构</w:t>
      </w:r>
    </w:p>
    <w:p w:rsidR="00343C40" w:rsidRDefault="009D5666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一、试卷满分及考试时间</w:t>
      </w:r>
    </w:p>
    <w:p w:rsidR="00343C40" w:rsidRDefault="005126F6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="008D0384"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="009D5666">
        <w:rPr>
          <w:rFonts w:ascii="Times New Roman" w:eastAsia="宋体" w:hAnsi="Times New Roman" w:cs="Times New Roman"/>
          <w:sz w:val="28"/>
          <w:szCs w:val="32"/>
        </w:rPr>
        <w:t>本试卷满分为</w:t>
      </w:r>
      <w:r w:rsidR="009D5666">
        <w:rPr>
          <w:rFonts w:ascii="Times New Roman" w:eastAsia="宋体" w:hAnsi="Times New Roman" w:cs="Times New Roman" w:hint="eastAsia"/>
          <w:sz w:val="28"/>
          <w:szCs w:val="32"/>
        </w:rPr>
        <w:t>150</w:t>
      </w:r>
      <w:r w:rsidR="009D5666">
        <w:rPr>
          <w:rFonts w:ascii="Times New Roman" w:eastAsia="宋体" w:hAnsi="Times New Roman" w:cs="Times New Roman"/>
          <w:sz w:val="28"/>
          <w:szCs w:val="32"/>
        </w:rPr>
        <w:t>分，考试时间为</w:t>
      </w:r>
      <w:r w:rsidR="009D5666">
        <w:rPr>
          <w:rFonts w:ascii="Times New Roman" w:eastAsia="宋体" w:hAnsi="Times New Roman" w:cs="Times New Roman" w:hint="eastAsia"/>
          <w:sz w:val="28"/>
          <w:szCs w:val="32"/>
        </w:rPr>
        <w:t>180</w:t>
      </w:r>
      <w:r w:rsidR="009D5666">
        <w:rPr>
          <w:rFonts w:ascii="Times New Roman" w:eastAsia="宋体" w:hAnsi="Times New Roman" w:cs="Times New Roman"/>
          <w:sz w:val="28"/>
          <w:szCs w:val="32"/>
        </w:rPr>
        <w:t>分钟。</w:t>
      </w:r>
    </w:p>
    <w:p w:rsidR="00343C40" w:rsidRDefault="009D5666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二、答题方式</w:t>
      </w:r>
    </w:p>
    <w:p w:rsidR="00343C40" w:rsidRDefault="005126F6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="008D0384"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="009D5666">
        <w:rPr>
          <w:rFonts w:ascii="Times New Roman" w:eastAsia="宋体" w:hAnsi="Times New Roman" w:cs="Times New Roman"/>
          <w:sz w:val="28"/>
          <w:szCs w:val="32"/>
        </w:rPr>
        <w:t>答题方式为闭卷、笔试。</w:t>
      </w:r>
    </w:p>
    <w:p w:rsidR="00343C40" w:rsidRDefault="009D5666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三、试卷题型结构</w:t>
      </w:r>
    </w:p>
    <w:p w:rsidR="00343C40" w:rsidRDefault="005126F6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="008D0384"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="009D5666">
        <w:rPr>
          <w:rFonts w:ascii="Times New Roman" w:eastAsia="宋体" w:hAnsi="Times New Roman" w:cs="Times New Roman" w:hint="eastAsia"/>
          <w:sz w:val="28"/>
          <w:szCs w:val="32"/>
        </w:rPr>
        <w:t>1</w:t>
      </w:r>
      <w:r w:rsidR="009D5666">
        <w:rPr>
          <w:rFonts w:ascii="Times New Roman" w:eastAsia="宋体" w:hAnsi="Times New Roman" w:cs="Times New Roman"/>
          <w:sz w:val="28"/>
          <w:szCs w:val="32"/>
        </w:rPr>
        <w:t>.</w:t>
      </w:r>
      <w:r w:rsidR="009D5666"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="009D5666">
        <w:rPr>
          <w:rFonts w:ascii="Times New Roman" w:eastAsia="宋体" w:hAnsi="Times New Roman" w:cs="Times New Roman" w:hint="eastAsia"/>
          <w:sz w:val="28"/>
          <w:szCs w:val="32"/>
        </w:rPr>
        <w:t>解答</w:t>
      </w:r>
      <w:r w:rsidR="009D5666">
        <w:rPr>
          <w:rFonts w:ascii="Times New Roman" w:eastAsia="宋体" w:hAnsi="Times New Roman" w:cs="Times New Roman"/>
          <w:sz w:val="28"/>
          <w:szCs w:val="32"/>
        </w:rPr>
        <w:t>题</w:t>
      </w:r>
    </w:p>
    <w:p w:rsidR="00343C40" w:rsidRDefault="008D0384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="005126F6"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="009D5666">
        <w:rPr>
          <w:rFonts w:ascii="Times New Roman" w:eastAsia="宋体" w:hAnsi="Times New Roman" w:cs="Times New Roman" w:hint="eastAsia"/>
          <w:sz w:val="28"/>
          <w:szCs w:val="32"/>
        </w:rPr>
        <w:t xml:space="preserve">2. </w:t>
      </w:r>
      <w:r w:rsidR="009D5666">
        <w:rPr>
          <w:rFonts w:ascii="Times New Roman" w:eastAsia="宋体" w:hAnsi="Times New Roman" w:cs="Times New Roman" w:hint="eastAsia"/>
          <w:sz w:val="28"/>
          <w:szCs w:val="32"/>
        </w:rPr>
        <w:t>证明题</w:t>
      </w:r>
    </w:p>
    <w:p w:rsidR="00343C40" w:rsidRDefault="009D5666" w:rsidP="005126F6">
      <w:pPr>
        <w:spacing w:beforeLines="50" w:afterLines="50"/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  <w:r>
        <w:rPr>
          <w:rFonts w:ascii="Times New Roman" w:eastAsia="宋体" w:hAnsi="Times New Roman" w:cs="Times New Roman"/>
          <w:b/>
          <w:bCs/>
          <w:sz w:val="28"/>
          <w:szCs w:val="32"/>
        </w:rPr>
        <w:t>Ⅲ.</w:t>
      </w:r>
      <w:r>
        <w:rPr>
          <w:rFonts w:ascii="Times New Roman" w:eastAsia="宋体" w:hAnsi="Times New Roman" w:cs="Times New Roman"/>
          <w:b/>
          <w:bCs/>
          <w:sz w:val="28"/>
          <w:szCs w:val="32"/>
        </w:rPr>
        <w:t>考查内容</w:t>
      </w:r>
    </w:p>
    <w:p w:rsidR="00343C40" w:rsidRDefault="009D5666">
      <w:pPr>
        <w:numPr>
          <w:ilvl w:val="0"/>
          <w:numId w:val="1"/>
        </w:num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极限理论</w:t>
      </w:r>
    </w:p>
    <w:p w:rsidR="00343C40" w:rsidRDefault="009D5666">
      <w:pPr>
        <w:numPr>
          <w:ilvl w:val="0"/>
          <w:numId w:val="2"/>
        </w:num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数列的极限</w:t>
      </w:r>
    </w:p>
    <w:p w:rsidR="00343C40" w:rsidRDefault="009D5666">
      <w:pPr>
        <w:numPr>
          <w:ilvl w:val="0"/>
          <w:numId w:val="2"/>
        </w:num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lastRenderedPageBreak/>
        <w:t>函数的极限</w:t>
      </w:r>
    </w:p>
    <w:p w:rsidR="00343C40" w:rsidRDefault="009D5666">
      <w:pPr>
        <w:numPr>
          <w:ilvl w:val="0"/>
          <w:numId w:val="1"/>
        </w:num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连续函数</w:t>
      </w:r>
    </w:p>
    <w:p w:rsidR="00343C40" w:rsidRDefault="009D5666">
      <w:pPr>
        <w:numPr>
          <w:ilvl w:val="0"/>
          <w:numId w:val="3"/>
        </w:num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连续与一致连续</w:t>
      </w:r>
    </w:p>
    <w:p w:rsidR="00343C40" w:rsidRDefault="009D5666">
      <w:pPr>
        <w:numPr>
          <w:ilvl w:val="0"/>
          <w:numId w:val="3"/>
        </w:num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连续函数的性质</w:t>
      </w:r>
    </w:p>
    <w:p w:rsidR="00343C40" w:rsidRDefault="009D5666">
      <w:pPr>
        <w:numPr>
          <w:ilvl w:val="0"/>
          <w:numId w:val="1"/>
        </w:num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一元函数微分学</w:t>
      </w:r>
    </w:p>
    <w:p w:rsidR="00343C40" w:rsidRDefault="009D5666">
      <w:pPr>
        <w:numPr>
          <w:ilvl w:val="0"/>
          <w:numId w:val="4"/>
        </w:num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导数与微分</w:t>
      </w:r>
    </w:p>
    <w:p w:rsidR="00343C40" w:rsidRDefault="009D5666">
      <w:pPr>
        <w:numPr>
          <w:ilvl w:val="0"/>
          <w:numId w:val="4"/>
        </w:num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微分中值定理</w:t>
      </w:r>
    </w:p>
    <w:p w:rsidR="00343C40" w:rsidRDefault="009D5666">
      <w:pPr>
        <w:numPr>
          <w:ilvl w:val="0"/>
          <w:numId w:val="4"/>
        </w:num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导数的应用</w:t>
      </w:r>
    </w:p>
    <w:p w:rsidR="00343C40" w:rsidRDefault="009D5666">
      <w:pPr>
        <w:numPr>
          <w:ilvl w:val="0"/>
          <w:numId w:val="1"/>
        </w:num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一元函数积分学</w:t>
      </w:r>
    </w:p>
    <w:p w:rsidR="00343C40" w:rsidRDefault="009D5666">
      <w:pPr>
        <w:numPr>
          <w:ilvl w:val="0"/>
          <w:numId w:val="5"/>
        </w:num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原函数和不定积分</w:t>
      </w:r>
    </w:p>
    <w:p w:rsidR="00343C40" w:rsidRDefault="009D5666">
      <w:pPr>
        <w:numPr>
          <w:ilvl w:val="0"/>
          <w:numId w:val="5"/>
        </w:num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定积分的定义和函数的可积性</w:t>
      </w:r>
    </w:p>
    <w:p w:rsidR="00343C40" w:rsidRDefault="009D5666">
      <w:pPr>
        <w:numPr>
          <w:ilvl w:val="0"/>
          <w:numId w:val="5"/>
        </w:num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定积分的性质</w:t>
      </w:r>
    </w:p>
    <w:p w:rsidR="00343C40" w:rsidRDefault="009D5666">
      <w:pPr>
        <w:numPr>
          <w:ilvl w:val="0"/>
          <w:numId w:val="5"/>
        </w:num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反常积分</w:t>
      </w:r>
    </w:p>
    <w:p w:rsidR="00343C40" w:rsidRDefault="009D5666">
      <w:pPr>
        <w:numPr>
          <w:ilvl w:val="0"/>
          <w:numId w:val="5"/>
        </w:num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含参变量积分</w:t>
      </w:r>
    </w:p>
    <w:p w:rsidR="00343C40" w:rsidRDefault="009D5666">
      <w:pPr>
        <w:numPr>
          <w:ilvl w:val="0"/>
          <w:numId w:val="1"/>
        </w:num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级数</w:t>
      </w:r>
    </w:p>
    <w:p w:rsidR="00343C40" w:rsidRDefault="009D5666">
      <w:pPr>
        <w:numPr>
          <w:ilvl w:val="0"/>
          <w:numId w:val="6"/>
        </w:num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数项级数</w:t>
      </w:r>
    </w:p>
    <w:p w:rsidR="00343C40" w:rsidRDefault="009D5666">
      <w:pPr>
        <w:numPr>
          <w:ilvl w:val="0"/>
          <w:numId w:val="6"/>
        </w:num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函数项级数</w:t>
      </w:r>
    </w:p>
    <w:p w:rsidR="00343C40" w:rsidRDefault="009D5666">
      <w:pPr>
        <w:numPr>
          <w:ilvl w:val="0"/>
          <w:numId w:val="6"/>
        </w:num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幂级数</w:t>
      </w:r>
    </w:p>
    <w:p w:rsidR="00343C40" w:rsidRDefault="009D5666">
      <w:pPr>
        <w:numPr>
          <w:ilvl w:val="0"/>
          <w:numId w:val="6"/>
        </w:num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傅里叶级数</w:t>
      </w:r>
    </w:p>
    <w:p w:rsidR="00343C40" w:rsidRDefault="009D5666">
      <w:pPr>
        <w:numPr>
          <w:ilvl w:val="0"/>
          <w:numId w:val="1"/>
        </w:num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多元函数微分学</w:t>
      </w:r>
    </w:p>
    <w:p w:rsidR="00343C40" w:rsidRDefault="009D5666">
      <w:pPr>
        <w:numPr>
          <w:ilvl w:val="0"/>
          <w:numId w:val="7"/>
        </w:num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多元函数的极限与连续</w:t>
      </w:r>
    </w:p>
    <w:p w:rsidR="00343C40" w:rsidRDefault="009D5666">
      <w:pPr>
        <w:numPr>
          <w:ilvl w:val="0"/>
          <w:numId w:val="7"/>
        </w:num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偏导数与全微分</w:t>
      </w:r>
    </w:p>
    <w:p w:rsidR="00343C40" w:rsidRDefault="009D5666">
      <w:pPr>
        <w:numPr>
          <w:ilvl w:val="0"/>
          <w:numId w:val="7"/>
        </w:num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lastRenderedPageBreak/>
        <w:t>多元复合函数的求导法则</w:t>
      </w:r>
    </w:p>
    <w:p w:rsidR="00343C40" w:rsidRDefault="009D5666">
      <w:pPr>
        <w:numPr>
          <w:ilvl w:val="0"/>
          <w:numId w:val="7"/>
        </w:num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中值定理和泰勒公式</w:t>
      </w:r>
    </w:p>
    <w:p w:rsidR="00343C40" w:rsidRDefault="009D5666">
      <w:pPr>
        <w:numPr>
          <w:ilvl w:val="0"/>
          <w:numId w:val="7"/>
        </w:num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隐函数</w:t>
      </w:r>
    </w:p>
    <w:p w:rsidR="00343C40" w:rsidRDefault="009D5666">
      <w:pPr>
        <w:numPr>
          <w:ilvl w:val="0"/>
          <w:numId w:val="7"/>
        </w:num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偏导数在几何中的应用</w:t>
      </w:r>
    </w:p>
    <w:p w:rsidR="00343C40" w:rsidRDefault="009D5666">
      <w:pPr>
        <w:numPr>
          <w:ilvl w:val="0"/>
          <w:numId w:val="7"/>
        </w:num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无条件极值</w:t>
      </w:r>
    </w:p>
    <w:p w:rsidR="00343C40" w:rsidRDefault="009D5666">
      <w:pPr>
        <w:numPr>
          <w:ilvl w:val="0"/>
          <w:numId w:val="1"/>
        </w:num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多元函数积分学</w:t>
      </w:r>
    </w:p>
    <w:p w:rsidR="00343C40" w:rsidRDefault="009D5666">
      <w:pPr>
        <w:numPr>
          <w:ilvl w:val="0"/>
          <w:numId w:val="8"/>
        </w:num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重积分的性质与计算</w:t>
      </w:r>
    </w:p>
    <w:p w:rsidR="00343C40" w:rsidRDefault="009D5666">
      <w:pPr>
        <w:numPr>
          <w:ilvl w:val="0"/>
          <w:numId w:val="8"/>
        </w:num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重积分的变量代换</w:t>
      </w:r>
    </w:p>
    <w:p w:rsidR="00343C40" w:rsidRDefault="009D5666">
      <w:pPr>
        <w:numPr>
          <w:ilvl w:val="0"/>
          <w:numId w:val="8"/>
        </w:num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反常重积分</w:t>
      </w:r>
    </w:p>
    <w:p w:rsidR="00343C40" w:rsidRDefault="009D5666">
      <w:pPr>
        <w:numPr>
          <w:ilvl w:val="0"/>
          <w:numId w:val="8"/>
        </w:num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三重积分</w:t>
      </w:r>
    </w:p>
    <w:p w:rsidR="00343C40" w:rsidRDefault="009D5666">
      <w:pPr>
        <w:numPr>
          <w:ilvl w:val="0"/>
          <w:numId w:val="8"/>
        </w:num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曲线积分与曲面积分</w:t>
      </w:r>
    </w:p>
    <w:p w:rsidR="00343C40" w:rsidRDefault="009D5666" w:rsidP="005126F6">
      <w:pPr>
        <w:spacing w:beforeLines="50" w:afterLines="50"/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32"/>
        </w:rPr>
        <w:t>IV</w:t>
      </w:r>
      <w:r>
        <w:rPr>
          <w:rFonts w:ascii="Times New Roman" w:eastAsia="宋体" w:hAnsi="Times New Roman" w:cs="Times New Roman"/>
          <w:b/>
          <w:bCs/>
          <w:sz w:val="28"/>
          <w:szCs w:val="32"/>
        </w:rPr>
        <w:t>.</w:t>
      </w:r>
      <w:r>
        <w:rPr>
          <w:rFonts w:ascii="Times New Roman" w:eastAsia="宋体" w:hAnsi="Times New Roman" w:cs="Times New Roman"/>
          <w:b/>
          <w:bCs/>
          <w:sz w:val="28"/>
          <w:szCs w:val="32"/>
        </w:rPr>
        <w:t>参考书目</w:t>
      </w:r>
    </w:p>
    <w:p w:rsidR="00343C40" w:rsidRDefault="009D5666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1.</w:t>
      </w:r>
      <w:r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32"/>
        </w:rPr>
        <w:t>陈纪修，於崇华，金路</w:t>
      </w:r>
      <w:r>
        <w:rPr>
          <w:rFonts w:ascii="Times New Roman" w:eastAsia="宋体" w:hAnsi="Times New Roman" w:cs="Times New Roman"/>
          <w:sz w:val="28"/>
          <w:szCs w:val="32"/>
        </w:rPr>
        <w:t>.</w:t>
      </w:r>
      <w:r w:rsidR="00332FD6"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32"/>
        </w:rPr>
        <w:t>数学分析（上册）</w:t>
      </w:r>
      <w:r>
        <w:rPr>
          <w:rFonts w:ascii="Times New Roman" w:eastAsia="宋体" w:hAnsi="Times New Roman" w:cs="Times New Roman"/>
          <w:sz w:val="28"/>
          <w:szCs w:val="32"/>
        </w:rPr>
        <w:t>第</w:t>
      </w:r>
      <w:r>
        <w:rPr>
          <w:rFonts w:ascii="Times New Roman" w:eastAsia="宋体" w:hAnsi="Times New Roman" w:cs="Times New Roman" w:hint="eastAsia"/>
          <w:sz w:val="28"/>
          <w:szCs w:val="32"/>
        </w:rPr>
        <w:t>三</w:t>
      </w:r>
      <w:r>
        <w:rPr>
          <w:rFonts w:ascii="Times New Roman" w:eastAsia="宋体" w:hAnsi="Times New Roman" w:cs="Times New Roman"/>
          <w:sz w:val="28"/>
          <w:szCs w:val="32"/>
        </w:rPr>
        <w:t>版［</w:t>
      </w:r>
      <w:r>
        <w:rPr>
          <w:rFonts w:ascii="Times New Roman" w:eastAsia="宋体" w:hAnsi="Times New Roman" w:cs="Times New Roman"/>
          <w:sz w:val="28"/>
          <w:szCs w:val="32"/>
        </w:rPr>
        <w:t>M</w:t>
      </w:r>
      <w:r>
        <w:rPr>
          <w:rFonts w:ascii="Times New Roman" w:eastAsia="宋体" w:hAnsi="Times New Roman" w:cs="Times New Roman"/>
          <w:sz w:val="28"/>
          <w:szCs w:val="32"/>
        </w:rPr>
        <w:t>］</w:t>
      </w:r>
      <w:r>
        <w:rPr>
          <w:rFonts w:ascii="Times New Roman" w:eastAsia="宋体" w:hAnsi="Times New Roman" w:cs="Times New Roman"/>
          <w:sz w:val="28"/>
          <w:szCs w:val="32"/>
        </w:rPr>
        <w:t>.</w:t>
      </w:r>
      <w:r>
        <w:rPr>
          <w:rFonts w:ascii="Times New Roman" w:eastAsia="宋体" w:hAnsi="Times New Roman" w:cs="Times New Roman" w:hint="eastAsia"/>
          <w:sz w:val="28"/>
          <w:szCs w:val="32"/>
        </w:rPr>
        <w:t>高等教育</w:t>
      </w:r>
      <w:r>
        <w:rPr>
          <w:rFonts w:ascii="Times New Roman" w:eastAsia="宋体" w:hAnsi="Times New Roman" w:cs="Times New Roman"/>
          <w:sz w:val="28"/>
          <w:szCs w:val="32"/>
        </w:rPr>
        <w:t>出版社</w:t>
      </w:r>
      <w:r>
        <w:rPr>
          <w:rFonts w:ascii="Times New Roman" w:eastAsia="宋体" w:hAnsi="Times New Roman" w:cs="Times New Roman"/>
          <w:sz w:val="28"/>
          <w:szCs w:val="32"/>
        </w:rPr>
        <w:t xml:space="preserve"> 201</w:t>
      </w:r>
      <w:r>
        <w:rPr>
          <w:rFonts w:ascii="Times New Roman" w:eastAsia="宋体" w:hAnsi="Times New Roman" w:cs="Times New Roman" w:hint="eastAsia"/>
          <w:sz w:val="28"/>
          <w:szCs w:val="32"/>
        </w:rPr>
        <w:t>9</w:t>
      </w:r>
    </w:p>
    <w:p w:rsidR="00343C40" w:rsidRDefault="009D5666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2.</w:t>
      </w:r>
      <w:r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32"/>
        </w:rPr>
        <w:t>陈纪修，於崇华，金路</w:t>
      </w:r>
      <w:r>
        <w:rPr>
          <w:rFonts w:ascii="Times New Roman" w:eastAsia="宋体" w:hAnsi="Times New Roman" w:cs="Times New Roman" w:hint="eastAsia"/>
          <w:sz w:val="28"/>
          <w:szCs w:val="32"/>
        </w:rPr>
        <w:t>.</w:t>
      </w:r>
      <w:r w:rsidR="00332FD6"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32"/>
        </w:rPr>
        <w:t>数学分析（下册）第三版［</w:t>
      </w:r>
      <w:r>
        <w:rPr>
          <w:rFonts w:ascii="Times New Roman" w:eastAsia="宋体" w:hAnsi="Times New Roman" w:cs="Times New Roman" w:hint="eastAsia"/>
          <w:sz w:val="28"/>
          <w:szCs w:val="32"/>
        </w:rPr>
        <w:t>M</w:t>
      </w:r>
      <w:r>
        <w:rPr>
          <w:rFonts w:ascii="Times New Roman" w:eastAsia="宋体" w:hAnsi="Times New Roman" w:cs="Times New Roman" w:hint="eastAsia"/>
          <w:sz w:val="28"/>
          <w:szCs w:val="32"/>
        </w:rPr>
        <w:t>］</w:t>
      </w:r>
      <w:r>
        <w:rPr>
          <w:rFonts w:ascii="Times New Roman" w:eastAsia="宋体" w:hAnsi="Times New Roman" w:cs="Times New Roman" w:hint="eastAsia"/>
          <w:sz w:val="28"/>
          <w:szCs w:val="32"/>
        </w:rPr>
        <w:t>.</w:t>
      </w:r>
      <w:r>
        <w:rPr>
          <w:rFonts w:ascii="Times New Roman" w:eastAsia="宋体" w:hAnsi="Times New Roman" w:cs="Times New Roman" w:hint="eastAsia"/>
          <w:sz w:val="28"/>
          <w:szCs w:val="32"/>
        </w:rPr>
        <w:t>高等教育出版社</w:t>
      </w:r>
      <w:r>
        <w:rPr>
          <w:rFonts w:ascii="Times New Roman" w:eastAsia="宋体" w:hAnsi="Times New Roman" w:cs="Times New Roman" w:hint="eastAsia"/>
          <w:sz w:val="28"/>
          <w:szCs w:val="32"/>
        </w:rPr>
        <w:t xml:space="preserve"> 2019</w:t>
      </w:r>
    </w:p>
    <w:p w:rsidR="00343C40" w:rsidRDefault="00343C40">
      <w:pPr>
        <w:rPr>
          <w:rFonts w:ascii="Times New Roman" w:eastAsia="宋体" w:hAnsi="Times New Roman" w:cs="Times New Roman"/>
          <w:sz w:val="28"/>
          <w:szCs w:val="32"/>
        </w:rPr>
      </w:pPr>
    </w:p>
    <w:p w:rsidR="00343C40" w:rsidRDefault="00343C40">
      <w:pPr>
        <w:rPr>
          <w:rFonts w:ascii="Times New Roman" w:eastAsia="宋体" w:hAnsi="Times New Roman" w:cs="Times New Roman"/>
          <w:color w:val="FF0000"/>
          <w:sz w:val="28"/>
          <w:szCs w:val="32"/>
        </w:rPr>
      </w:pPr>
    </w:p>
    <w:sectPr w:rsidR="00343C40" w:rsidSect="00D83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A02" w:rsidRDefault="00715A02" w:rsidP="00B757DD">
      <w:r>
        <w:separator/>
      </w:r>
    </w:p>
  </w:endnote>
  <w:endnote w:type="continuationSeparator" w:id="0">
    <w:p w:rsidR="00715A02" w:rsidRDefault="00715A02" w:rsidP="00B75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A02" w:rsidRDefault="00715A02" w:rsidP="00B757DD">
      <w:r>
        <w:separator/>
      </w:r>
    </w:p>
  </w:footnote>
  <w:footnote w:type="continuationSeparator" w:id="0">
    <w:p w:rsidR="00715A02" w:rsidRDefault="00715A02" w:rsidP="00B757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5C61C0"/>
    <w:multiLevelType w:val="singleLevel"/>
    <w:tmpl w:val="8D5C61C0"/>
    <w:lvl w:ilvl="0">
      <w:start w:val="1"/>
      <w:numFmt w:val="decimal"/>
      <w:suff w:val="space"/>
      <w:lvlText w:val="%1."/>
      <w:lvlJc w:val="left"/>
    </w:lvl>
  </w:abstractNum>
  <w:abstractNum w:abstractNumId="1">
    <w:nsid w:val="9B4EAD73"/>
    <w:multiLevelType w:val="singleLevel"/>
    <w:tmpl w:val="9B4EAD73"/>
    <w:lvl w:ilvl="0">
      <w:start w:val="1"/>
      <w:numFmt w:val="decimal"/>
      <w:suff w:val="space"/>
      <w:lvlText w:val="%1."/>
      <w:lvlJc w:val="left"/>
    </w:lvl>
  </w:abstractNum>
  <w:abstractNum w:abstractNumId="2">
    <w:nsid w:val="A9862B32"/>
    <w:multiLevelType w:val="singleLevel"/>
    <w:tmpl w:val="A9862B32"/>
    <w:lvl w:ilvl="0">
      <w:start w:val="1"/>
      <w:numFmt w:val="decimal"/>
      <w:suff w:val="space"/>
      <w:lvlText w:val="%1."/>
      <w:lvlJc w:val="left"/>
    </w:lvl>
  </w:abstractNum>
  <w:abstractNum w:abstractNumId="3">
    <w:nsid w:val="AC78BC42"/>
    <w:multiLevelType w:val="singleLevel"/>
    <w:tmpl w:val="AC78BC42"/>
    <w:lvl w:ilvl="0">
      <w:start w:val="1"/>
      <w:numFmt w:val="decimal"/>
      <w:suff w:val="space"/>
      <w:lvlText w:val="%1."/>
      <w:lvlJc w:val="left"/>
    </w:lvl>
  </w:abstractNum>
  <w:abstractNum w:abstractNumId="4">
    <w:nsid w:val="D9593E8A"/>
    <w:multiLevelType w:val="singleLevel"/>
    <w:tmpl w:val="D9593E8A"/>
    <w:lvl w:ilvl="0">
      <w:start w:val="1"/>
      <w:numFmt w:val="decimal"/>
      <w:suff w:val="space"/>
      <w:lvlText w:val="%1."/>
      <w:lvlJc w:val="left"/>
    </w:lvl>
  </w:abstractNum>
  <w:abstractNum w:abstractNumId="5">
    <w:nsid w:val="42B45387"/>
    <w:multiLevelType w:val="singleLevel"/>
    <w:tmpl w:val="42B4538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59F40E47"/>
    <w:multiLevelType w:val="singleLevel"/>
    <w:tmpl w:val="59F40E47"/>
    <w:lvl w:ilvl="0">
      <w:start w:val="1"/>
      <w:numFmt w:val="decimal"/>
      <w:suff w:val="space"/>
      <w:lvlText w:val="%1."/>
      <w:lvlJc w:val="left"/>
    </w:lvl>
  </w:abstractNum>
  <w:abstractNum w:abstractNumId="7">
    <w:nsid w:val="7D4EA45D"/>
    <w:multiLevelType w:val="singleLevel"/>
    <w:tmpl w:val="7D4EA45D"/>
    <w:lvl w:ilvl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7D92"/>
    <w:rsid w:val="000012C8"/>
    <w:rsid w:val="00035226"/>
    <w:rsid w:val="00095DF7"/>
    <w:rsid w:val="00126F7A"/>
    <w:rsid w:val="001755ED"/>
    <w:rsid w:val="0026432B"/>
    <w:rsid w:val="00332FD6"/>
    <w:rsid w:val="00337D59"/>
    <w:rsid w:val="00343C40"/>
    <w:rsid w:val="005126F6"/>
    <w:rsid w:val="00552800"/>
    <w:rsid w:val="00715A02"/>
    <w:rsid w:val="007A7A20"/>
    <w:rsid w:val="00894F10"/>
    <w:rsid w:val="008D0384"/>
    <w:rsid w:val="00987D92"/>
    <w:rsid w:val="00991C78"/>
    <w:rsid w:val="009D5666"/>
    <w:rsid w:val="00B757DD"/>
    <w:rsid w:val="00D833EA"/>
    <w:rsid w:val="00FF0714"/>
    <w:rsid w:val="30545A64"/>
    <w:rsid w:val="4023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57D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5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57D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家畅 朱</dc:creator>
  <cp:lastModifiedBy>解迎革</cp:lastModifiedBy>
  <cp:revision>12</cp:revision>
  <dcterms:created xsi:type="dcterms:W3CDTF">2020-08-26T01:34:00Z</dcterms:created>
  <dcterms:modified xsi:type="dcterms:W3CDTF">2020-08-31T01:55:00Z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