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left="-420" w:leftChars="-200" w:right="-932" w:rightChars="-444" w:firstLine="275" w:firstLineChars="98"/>
        <w:jc w:val="left"/>
        <w:rPr>
          <w:rFonts w:cs="仿宋_GB2312" w:asciiTheme="majorEastAsia" w:hAnsiTheme="majorEastAsia" w:eastAsiaTheme="majorEastAsia"/>
          <w:b/>
          <w:color w:val="000000" w:themeColor="text1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8"/>
          <w:szCs w:val="28"/>
        </w:rPr>
        <w:t>附件1</w:t>
      </w:r>
    </w:p>
    <w:p>
      <w:pPr>
        <w:jc w:val="center"/>
        <w:textAlignment w:val="baseline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西北农林科技大学研究生课程免修申请表</w:t>
      </w: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333"/>
        <w:gridCol w:w="2033"/>
        <w:gridCol w:w="1594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姓  名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  号</w:t>
            </w:r>
          </w:p>
        </w:tc>
        <w:tc>
          <w:tcPr>
            <w:tcW w:w="2820" w:type="dxa"/>
            <w:gridSpan w:val="2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学院（系、所）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2820" w:type="dxa"/>
            <w:gridSpan w:val="2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入学年级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培养层次（硕士生/博士生）</w:t>
            </w:r>
          </w:p>
        </w:tc>
        <w:tc>
          <w:tcPr>
            <w:tcW w:w="2820" w:type="dxa"/>
            <w:gridSpan w:val="2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培养计划中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申请免修课程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课程编码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考试成绩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Merge w:val="continue"/>
          </w:tcPr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>
            <w:pPr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Merge w:val="continue"/>
          </w:tcPr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>
            <w:pPr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Merge w:val="continue"/>
          </w:tcPr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>
            <w:pPr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Merge w:val="continue"/>
          </w:tcPr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>
            <w:pPr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00" w:type="dxa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申请理由</w:t>
            </w:r>
          </w:p>
        </w:tc>
        <w:tc>
          <w:tcPr>
            <w:tcW w:w="7186" w:type="dxa"/>
            <w:gridSpan w:val="4"/>
          </w:tcPr>
          <w:p>
            <w:pPr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课程主讲教师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186" w:type="dxa"/>
            <w:gridSpan w:val="4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（在已取得学分课程名称与免修课程名称不完全一致的情况下，请明确界定课程内容是否一致）</w:t>
            </w: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学院（系、所）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186" w:type="dxa"/>
            <w:gridSpan w:val="4"/>
          </w:tcPr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  <w:p>
            <w:pPr>
              <w:ind w:firstLine="420" w:firstLineChars="2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学院（系、所）签章                 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研究生院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备案</w:t>
            </w:r>
          </w:p>
        </w:tc>
        <w:tc>
          <w:tcPr>
            <w:tcW w:w="7186" w:type="dxa"/>
            <w:gridSpan w:val="4"/>
          </w:tcPr>
          <w:p>
            <w:pPr>
              <w:ind w:firstLine="63" w:firstLineChars="30"/>
              <w:jc w:val="left"/>
              <w:rPr>
                <w:color w:val="000000" w:themeColor="text1"/>
                <w:szCs w:val="21"/>
              </w:rPr>
            </w:pPr>
          </w:p>
          <w:p>
            <w:pPr>
              <w:ind w:firstLine="63" w:firstLineChars="30"/>
              <w:jc w:val="left"/>
              <w:rPr>
                <w:color w:val="000000" w:themeColor="text1"/>
                <w:szCs w:val="21"/>
              </w:rPr>
            </w:pPr>
          </w:p>
          <w:p>
            <w:pPr>
              <w:ind w:firstLine="63" w:firstLineChars="30"/>
              <w:jc w:val="left"/>
              <w:rPr>
                <w:color w:val="000000" w:themeColor="text1"/>
                <w:szCs w:val="21"/>
              </w:rPr>
            </w:pPr>
          </w:p>
          <w:p>
            <w:pPr>
              <w:ind w:firstLine="3360" w:firstLineChars="1600"/>
              <w:rPr>
                <w:color w:val="000000" w:themeColor="text1"/>
                <w:szCs w:val="21"/>
              </w:rPr>
            </w:pPr>
          </w:p>
          <w:p>
            <w:pPr>
              <w:ind w:firstLine="478" w:firstLineChars="228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研究生院签章   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>
            <w:pPr>
              <w:ind w:right="29" w:rightChars="14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年   月   日</w:t>
            </w:r>
          </w:p>
        </w:tc>
      </w:tr>
    </w:tbl>
    <w:p>
      <w:pPr>
        <w:rPr>
          <w:rFonts w:ascii="宋体" w:hAnsi="宋体"/>
          <w:color w:val="000000" w:themeColor="text1"/>
          <w:sz w:val="22"/>
          <w:szCs w:val="22"/>
        </w:rPr>
      </w:pPr>
      <w:r>
        <w:rPr>
          <w:rFonts w:hint="eastAsia" w:ascii="宋体" w:hAnsi="宋体"/>
          <w:color w:val="000000" w:themeColor="text1"/>
          <w:sz w:val="22"/>
          <w:szCs w:val="22"/>
        </w:rPr>
        <w:t>备注：</w:t>
      </w:r>
    </w:p>
    <w:p>
      <w:pPr>
        <w:ind w:firstLine="440" w:firstLineChars="200"/>
        <w:rPr>
          <w:rFonts w:ascii="宋体" w:hAnsi="宋体"/>
          <w:color w:val="000000" w:themeColor="text1"/>
          <w:sz w:val="22"/>
          <w:szCs w:val="22"/>
        </w:rPr>
      </w:pPr>
      <w:r>
        <w:rPr>
          <w:rFonts w:hint="eastAsia" w:ascii="宋体" w:hAnsi="宋体"/>
          <w:color w:val="000000" w:themeColor="text1"/>
          <w:sz w:val="22"/>
          <w:szCs w:val="22"/>
        </w:rPr>
        <w:t>1.研究生本人提出书面申请，提供课程简介、授课大纲、成绩单原件（一式两份），经课程主讲教师认定，学院（系、所）主管领导签署意见后，报研究生院培养处备案。</w:t>
      </w:r>
    </w:p>
    <w:p>
      <w:pPr>
        <w:ind w:firstLine="440" w:firstLineChars="200"/>
        <w:rPr>
          <w:rFonts w:ascii="宋体" w:hAnsi="宋体"/>
          <w:color w:val="000000" w:themeColor="text1"/>
          <w:sz w:val="22"/>
          <w:szCs w:val="22"/>
        </w:rPr>
      </w:pPr>
      <w:r>
        <w:rPr>
          <w:rFonts w:hint="eastAsia" w:ascii="宋体" w:hAnsi="宋体"/>
          <w:color w:val="000000" w:themeColor="text1"/>
          <w:sz w:val="22"/>
          <w:szCs w:val="22"/>
        </w:rPr>
        <w:t>2.课程免修有关申请材料经研究生院备案后，一份留存研究生院；另外一份交研究生所在学院（系、所），由学院（系、所）将该材料按年度装订成册，保存5年。</w:t>
      </w:r>
    </w:p>
    <w:p>
      <w:pPr>
        <w:ind w:firstLine="440" w:firstLineChars="200"/>
        <w:rPr>
          <w:rFonts w:ascii="宋体" w:hAnsi="宋体"/>
          <w:color w:val="000000" w:themeColor="text1"/>
          <w:sz w:val="22"/>
          <w:szCs w:val="22"/>
        </w:rPr>
      </w:pPr>
      <w:r>
        <w:rPr>
          <w:rFonts w:hint="eastAsia" w:ascii="宋体" w:hAnsi="宋体"/>
          <w:color w:val="000000" w:themeColor="text1"/>
          <w:sz w:val="22"/>
          <w:szCs w:val="22"/>
        </w:rPr>
        <w:t>3.审核通过免修的课程不需要选课。</w:t>
      </w:r>
    </w:p>
    <w:p>
      <w:pPr>
        <w:ind w:firstLine="440" w:firstLineChars="200"/>
      </w:pPr>
      <w:r>
        <w:rPr>
          <w:rFonts w:hint="eastAsia" w:ascii="宋体" w:hAnsi="宋体"/>
          <w:color w:val="000000" w:themeColor="text1"/>
          <w:sz w:val="22"/>
          <w:szCs w:val="22"/>
        </w:rPr>
        <w:t>4.补本课免修成绩由所在学院（系、所）研究生秘书录入研究生综合管理信息系统，并注明“免修”字样。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75E"/>
    <w:rsid w:val="00037446"/>
    <w:rsid w:val="002F1DA4"/>
    <w:rsid w:val="003515A9"/>
    <w:rsid w:val="004361FE"/>
    <w:rsid w:val="00467868"/>
    <w:rsid w:val="00676E46"/>
    <w:rsid w:val="006D085B"/>
    <w:rsid w:val="00815CD6"/>
    <w:rsid w:val="0088075E"/>
    <w:rsid w:val="00C36208"/>
    <w:rsid w:val="583E2A9D"/>
    <w:rsid w:val="596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标题 1 Char"/>
    <w:basedOn w:val="6"/>
    <w:link w:val="2"/>
    <w:qFormat/>
    <w:uiPriority w:val="99"/>
    <w:rPr>
      <w:rFonts w:ascii="Times New Roman" w:hAnsi="Times New Roman" w:eastAsia="方正小标宋简体" w:cs="Times New Roman"/>
      <w:bCs/>
      <w:kern w:val="0"/>
      <w:sz w:val="4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nwsuaf</Company>
  <Pages>9</Pages>
  <Words>726</Words>
  <Characters>4142</Characters>
  <Lines>34</Lines>
  <Paragraphs>9</Paragraphs>
  <ScaleCrop>false</ScaleCrop>
  <LinksUpToDate>false</LinksUpToDate>
  <CharactersWithSpaces>4859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2018-01-04T05:08:00Z</dcterms:created>
  <dc:creator>刘海斌</dc:creator>
  <cp:lastModifiedBy>先森，敢不敢以心换心</cp:lastModifiedBy>
  <dcterms:modified xsi:type="dcterms:W3CDTF">2018-01-21T09:31:21Z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