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470" w:rsidRPr="00097721" w:rsidRDefault="00942A11" w:rsidP="00097721">
      <w:pPr>
        <w:tabs>
          <w:tab w:val="left" w:pos="3270"/>
        </w:tabs>
        <w:spacing w:line="300" w:lineRule="auto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F148CE">
        <w:rPr>
          <w:rFonts w:ascii="仿宋_GB2312" w:eastAsia="仿宋_GB2312" w:hint="eastAsia"/>
          <w:sz w:val="32"/>
          <w:szCs w:val="32"/>
        </w:rPr>
        <w:t>3</w:t>
      </w:r>
      <w:bookmarkStart w:id="0" w:name="_GoBack"/>
      <w:bookmarkEnd w:id="0"/>
    </w:p>
    <w:p w:rsidR="00B92470" w:rsidRPr="001E3E08" w:rsidRDefault="00942A11" w:rsidP="001E3E08">
      <w:pPr>
        <w:tabs>
          <w:tab w:val="left" w:pos="3270"/>
        </w:tabs>
        <w:spacing w:line="300" w:lineRule="auto"/>
        <w:jc w:val="center"/>
        <w:rPr>
          <w:rFonts w:eastAsia="方正小标宋简体"/>
          <w:sz w:val="32"/>
          <w:szCs w:val="32"/>
        </w:rPr>
      </w:pPr>
      <w:r w:rsidRPr="001E3E08">
        <w:rPr>
          <w:rFonts w:eastAsia="方正小标宋简体" w:hint="eastAsia"/>
          <w:sz w:val="32"/>
          <w:szCs w:val="32"/>
        </w:rPr>
        <w:t>“课程思政”教学竞赛</w:t>
      </w:r>
      <w:r w:rsidRPr="001E3E08">
        <w:rPr>
          <w:rFonts w:eastAsia="方正小标宋简体"/>
          <w:sz w:val="32"/>
          <w:szCs w:val="32"/>
        </w:rPr>
        <w:t>评审标准</w:t>
      </w:r>
    </w:p>
    <w:tbl>
      <w:tblPr>
        <w:tblW w:w="8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3"/>
        <w:gridCol w:w="5652"/>
        <w:gridCol w:w="1081"/>
      </w:tblGrid>
      <w:tr w:rsidR="00B92470">
        <w:trPr>
          <w:cantSplit/>
          <w:trHeight w:val="899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评价指标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评分内容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分值</w:t>
            </w:r>
          </w:p>
        </w:tc>
      </w:tr>
      <w:tr w:rsidR="00B92470">
        <w:trPr>
          <w:cantSplit/>
          <w:trHeight w:val="918"/>
          <w:jc w:val="center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教学设计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备课充分，精心设计教学各个环节，</w:t>
            </w:r>
            <w:r>
              <w:rPr>
                <w:rFonts w:eastAsia="仿宋_GB2312" w:cs="Calibri"/>
                <w:sz w:val="28"/>
                <w:szCs w:val="32"/>
              </w:rPr>
              <w:t>“</w:t>
            </w:r>
            <w:r>
              <w:rPr>
                <w:rFonts w:eastAsia="仿宋_GB2312" w:cs="Calibri"/>
                <w:sz w:val="28"/>
                <w:szCs w:val="32"/>
              </w:rPr>
              <w:t>工艺</w:t>
            </w:r>
            <w:r>
              <w:rPr>
                <w:rFonts w:eastAsia="仿宋_GB2312" w:cs="Calibri"/>
                <w:sz w:val="28"/>
                <w:szCs w:val="32"/>
              </w:rPr>
              <w:t>”</w:t>
            </w:r>
            <w:r>
              <w:rPr>
                <w:rFonts w:eastAsia="仿宋_GB2312" w:cs="Calibri"/>
                <w:sz w:val="28"/>
                <w:szCs w:val="32"/>
              </w:rPr>
              <w:t>精湛</w:t>
            </w:r>
            <w:r>
              <w:rPr>
                <w:rFonts w:eastAsia="仿宋_GB2312" w:cs="Calibri" w:hint="eastAsia"/>
                <w:sz w:val="28"/>
                <w:szCs w:val="32"/>
              </w:rPr>
              <w:t>；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B92470">
        <w:trPr>
          <w:cantSplit/>
          <w:trHeight w:val="846"/>
          <w:jc w:val="center"/>
        </w:trPr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B92470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知识讲授符合教育学、心理学的育人规律</w:t>
            </w:r>
            <w:r>
              <w:rPr>
                <w:rFonts w:eastAsia="仿宋_GB2312" w:cs="Calibri" w:hint="eastAsia"/>
                <w:sz w:val="28"/>
                <w:szCs w:val="32"/>
              </w:rPr>
              <w:t>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B92470">
        <w:trPr>
          <w:cantSplit/>
          <w:trHeight w:val="1278"/>
          <w:jc w:val="center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育人因素</w:t>
            </w:r>
          </w:p>
          <w:p w:rsidR="00B92470" w:rsidRDefault="00942A11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挖掘转化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具有良好的专业素养、科学精神、人文情怀和马克思主义理论功底，善于提炼专业课程蕴含的育人因素</w:t>
            </w:r>
            <w:r>
              <w:rPr>
                <w:rFonts w:eastAsia="仿宋_GB2312" w:cs="Calibri" w:hint="eastAsia"/>
                <w:sz w:val="28"/>
                <w:szCs w:val="32"/>
              </w:rPr>
              <w:t>；</w:t>
            </w:r>
            <w:r>
              <w:rPr>
                <w:rFonts w:eastAsia="仿宋_GB2312" w:cs="Calibri"/>
                <w:sz w:val="28"/>
                <w:szCs w:val="3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15</w:t>
            </w:r>
          </w:p>
        </w:tc>
      </w:tr>
      <w:tr w:rsidR="00B92470">
        <w:trPr>
          <w:cantSplit/>
          <w:trHeight w:val="1278"/>
          <w:jc w:val="center"/>
        </w:trPr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B92470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1E3E08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善于将思想政治教育和专业知识传授融合，把思政教育巧妙渗透教学全过程，润物无声。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15</w:t>
            </w:r>
          </w:p>
        </w:tc>
      </w:tr>
      <w:tr w:rsidR="00B92470">
        <w:trPr>
          <w:cantSplit/>
          <w:trHeight w:val="1278"/>
          <w:jc w:val="center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教学方法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注重教学互动，突出学生主体地位，调动学生参与课堂积极性</w:t>
            </w:r>
            <w:r>
              <w:rPr>
                <w:rFonts w:eastAsia="仿宋_GB2312" w:cs="Calibri" w:hint="eastAsia"/>
                <w:sz w:val="28"/>
                <w:szCs w:val="32"/>
              </w:rPr>
              <w:t>；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B92470">
        <w:trPr>
          <w:cantSplit/>
          <w:trHeight w:val="1278"/>
          <w:jc w:val="center"/>
        </w:trPr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B92470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能综合运用现代信息技术手段和数字资源，教学内容呈现恰当，满足学生学习需求，</w:t>
            </w:r>
            <w:r>
              <w:rPr>
                <w:rFonts w:eastAsia="仿宋_GB2312" w:cs="Calibri"/>
                <w:sz w:val="28"/>
                <w:szCs w:val="32"/>
              </w:rPr>
              <w:t>“</w:t>
            </w:r>
            <w:r>
              <w:rPr>
                <w:rFonts w:eastAsia="仿宋_GB2312" w:cs="Calibri"/>
                <w:sz w:val="28"/>
                <w:szCs w:val="32"/>
              </w:rPr>
              <w:t>包装时尚</w:t>
            </w:r>
            <w:r>
              <w:rPr>
                <w:rFonts w:eastAsia="仿宋_GB2312" w:cs="Calibri"/>
                <w:sz w:val="28"/>
                <w:szCs w:val="32"/>
              </w:rPr>
              <w:t>”</w:t>
            </w:r>
            <w:r>
              <w:rPr>
                <w:rFonts w:eastAsia="仿宋_GB2312" w:cs="Calibri"/>
                <w:sz w:val="28"/>
                <w:szCs w:val="32"/>
              </w:rPr>
              <w:t>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B92470">
        <w:trPr>
          <w:cantSplit/>
          <w:trHeight w:val="1278"/>
          <w:jc w:val="center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教学效果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注重思想理论教育和价值引领，让学生感觉</w:t>
            </w:r>
            <w:r>
              <w:rPr>
                <w:rFonts w:eastAsia="仿宋_GB2312" w:cs="Calibri"/>
                <w:sz w:val="28"/>
                <w:szCs w:val="32"/>
              </w:rPr>
              <w:t>“</w:t>
            </w:r>
            <w:r>
              <w:rPr>
                <w:rFonts w:eastAsia="仿宋_GB2312" w:cs="Calibri"/>
                <w:sz w:val="28"/>
                <w:szCs w:val="32"/>
              </w:rPr>
              <w:t>营养丰富味道又好</w:t>
            </w:r>
            <w:r>
              <w:rPr>
                <w:rFonts w:eastAsia="仿宋_GB2312" w:cs="Calibri"/>
                <w:sz w:val="28"/>
                <w:szCs w:val="32"/>
              </w:rPr>
              <w:t>”</w:t>
            </w:r>
            <w:r>
              <w:rPr>
                <w:rFonts w:eastAsia="仿宋_GB2312" w:cs="Calibri" w:hint="eastAsia"/>
                <w:sz w:val="28"/>
                <w:szCs w:val="32"/>
              </w:rPr>
              <w:t>；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B92470">
        <w:trPr>
          <w:cantSplit/>
          <w:trHeight w:val="1278"/>
          <w:jc w:val="center"/>
        </w:trPr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B92470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教学感染力强，学生抬头听课率高，课堂氛围好。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B92470">
        <w:trPr>
          <w:cantSplit/>
          <w:trHeight w:val="1279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教师素养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1E3E08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教态大方，举止得体，精神饱满，教学投入；</w:t>
            </w:r>
          </w:p>
          <w:p w:rsidR="00B92470" w:rsidRDefault="00942A11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思路清晰，逻辑严谨，综合素质高；个人教学特色突出。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70" w:rsidRDefault="00942A11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</w:tbl>
    <w:p w:rsidR="00B92470" w:rsidRDefault="00B92470"/>
    <w:p w:rsidR="00B92470" w:rsidRDefault="00B92470"/>
    <w:p w:rsidR="00B92470" w:rsidRDefault="00B92470" w:rsidP="00B92470">
      <w:pPr>
        <w:spacing w:afterLines="50" w:after="156" w:line="300" w:lineRule="auto"/>
        <w:jc w:val="center"/>
      </w:pPr>
    </w:p>
    <w:sectPr w:rsidR="00B92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29D" w:rsidRDefault="00C9729D" w:rsidP="008E5B84">
      <w:r>
        <w:separator/>
      </w:r>
    </w:p>
  </w:endnote>
  <w:endnote w:type="continuationSeparator" w:id="0">
    <w:p w:rsidR="00C9729D" w:rsidRDefault="00C9729D" w:rsidP="008E5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29D" w:rsidRDefault="00C9729D" w:rsidP="008E5B84">
      <w:r>
        <w:separator/>
      </w:r>
    </w:p>
  </w:footnote>
  <w:footnote w:type="continuationSeparator" w:id="0">
    <w:p w:rsidR="00C9729D" w:rsidRDefault="00C9729D" w:rsidP="008E5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proofState w:spelling="clean" w:grammar="clean"/>
  <w:documentProtection w:edit="readOnly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84E"/>
    <w:rsid w:val="00093209"/>
    <w:rsid w:val="00097721"/>
    <w:rsid w:val="000D29E6"/>
    <w:rsid w:val="000D5258"/>
    <w:rsid w:val="000F6276"/>
    <w:rsid w:val="001E3E08"/>
    <w:rsid w:val="0022584E"/>
    <w:rsid w:val="00354308"/>
    <w:rsid w:val="00363B07"/>
    <w:rsid w:val="006D5E4F"/>
    <w:rsid w:val="008D73FD"/>
    <w:rsid w:val="008E5B84"/>
    <w:rsid w:val="00942A11"/>
    <w:rsid w:val="00964210"/>
    <w:rsid w:val="00A14774"/>
    <w:rsid w:val="00A92749"/>
    <w:rsid w:val="00B92470"/>
    <w:rsid w:val="00C9729D"/>
    <w:rsid w:val="00CB0AAE"/>
    <w:rsid w:val="00D02F2A"/>
    <w:rsid w:val="00D14D8F"/>
    <w:rsid w:val="00EA5BE5"/>
    <w:rsid w:val="00F148CE"/>
    <w:rsid w:val="7898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C3CE9"/>
  <w15:docId w15:val="{5A408C53-2A6C-4D3C-8BD9-41357F959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张永</dc:creator>
  <cp:lastModifiedBy>吴养会</cp:lastModifiedBy>
  <cp:revision>14</cp:revision>
  <dcterms:created xsi:type="dcterms:W3CDTF">2018-05-02T02:54:00Z</dcterms:created>
  <dcterms:modified xsi:type="dcterms:W3CDTF">2020-04-28T02:30:00Z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